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49" w:lineRule="exact"/>
        <w:ind w:left="3622" w:right="3582" w:firstLine="0"/>
        <w:jc w:val="center"/>
        <w:rPr>
          <w:rFonts w:ascii="华文楷体" w:hAnsi="华文楷体" w:cs="华文楷体" w:eastAsia="华文楷体"/>
          <w:sz w:val="48"/>
          <w:szCs w:val="48"/>
        </w:rPr>
      </w:pP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CSSC</w:t>
      </w:r>
      <w:r>
        <w:rPr>
          <w:rFonts w:ascii="华文楷体" w:hAnsi="华文楷体" w:cs="华文楷体" w:eastAsia="华文楷体"/>
          <w:b w:val="0"/>
          <w:bCs w:val="0"/>
          <w:spacing w:val="3"/>
          <w:w w:val="100"/>
          <w:sz w:val="48"/>
          <w:szCs w:val="48"/>
        </w:rPr>
        <w:t>I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2014</w:t>
      </w:r>
      <w:r>
        <w:rPr>
          <w:rFonts w:ascii="华文楷体" w:hAnsi="华文楷体" w:cs="华文楷体" w:eastAsia="华文楷体"/>
          <w:b w:val="0"/>
          <w:bCs w:val="0"/>
          <w:spacing w:val="1"/>
          <w:w w:val="100"/>
          <w:sz w:val="48"/>
          <w:szCs w:val="48"/>
        </w:rPr>
        <w:t>-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2015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）来源</w:t>
      </w:r>
      <w:r>
        <w:rPr>
          <w:rFonts w:ascii="华文楷体" w:hAnsi="华文楷体" w:cs="华文楷体" w:eastAsia="华文楷体"/>
          <w:b w:val="0"/>
          <w:bCs w:val="0"/>
          <w:spacing w:val="2"/>
          <w:w w:val="100"/>
          <w:sz w:val="48"/>
          <w:szCs w:val="48"/>
        </w:rPr>
        <w:t>集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  <w:sz w:val="48"/>
          <w:szCs w:val="48"/>
        </w:rPr>
        <w:t>刊名单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"/>
        <w:ind w:left="6189" w:right="6149" w:firstLine="0"/>
        <w:jc w:val="center"/>
      </w:pPr>
      <w:r>
        <w:rPr>
          <w:b w:val="0"/>
          <w:bCs w:val="0"/>
          <w:spacing w:val="0"/>
          <w:w w:val="100"/>
        </w:rPr>
        <w:t>（共计</w:t>
      </w:r>
      <w:r>
        <w:rPr>
          <w:b w:val="0"/>
          <w:bCs w:val="0"/>
          <w:spacing w:val="0"/>
          <w:w w:val="100"/>
        </w:rPr>
        <w:t> 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145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spacing w:line="466" w:lineRule="exact"/>
        <w:ind w:left="220" w:right="-20" w:firstLine="0"/>
        <w:jc w:val="left"/>
      </w:pPr>
      <w:bookmarkStart w:name="管理学学科来源集刊目录（5种）" w:id="1"/>
      <w:bookmarkEnd w:id="1"/>
      <w:r>
        <w:rPr/>
      </w:r>
      <w:r>
        <w:rPr>
          <w:b w:val="0"/>
          <w:bCs w:val="0"/>
          <w:spacing w:val="0"/>
          <w:w w:val="100"/>
        </w:rPr>
        <w:t>管理学学科来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创新与创业管理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清华大学技术创新研究中心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公共管理评论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清华大学公共管理学院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营销科学学报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清华大学经济管理学院，北京大学光华管理学院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中大管理研究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中山大学管理学院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经济科学出版社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中国非营利评论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z w:val="18"/>
                <w:szCs w:val="18"/>
              </w:rPr>
              <w:t>清华大学公共管理学院</w:t>
            </w:r>
            <w:r>
              <w:rPr>
                <w:rFonts w:ascii="宋体" w:hAnsi="宋体" w:cs="宋体" w:eastAsia="宋体"/>
                <w:b w:val="0"/>
                <w:bCs w:val="0"/>
                <w:spacing w:val="-44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马克思主义学科来源集刊目录（3种）" w:id="2"/>
      <w:bookmarkEnd w:id="2"/>
      <w:r>
        <w:rPr/>
      </w:r>
      <w:r>
        <w:rPr>
          <w:b w:val="0"/>
          <w:bCs w:val="0"/>
          <w:spacing w:val="0"/>
          <w:w w:val="100"/>
        </w:rPr>
        <w:t>马克思主义学</w:t>
      </w:r>
      <w:r>
        <w:rPr>
          <w:b w:val="0"/>
          <w:bCs w:val="0"/>
          <w:spacing w:val="-2"/>
          <w:w w:val="100"/>
        </w:rPr>
        <w:t>科</w:t>
      </w:r>
      <w:r>
        <w:rPr>
          <w:b w:val="0"/>
          <w:bCs w:val="0"/>
          <w:spacing w:val="-3"/>
          <w:w w:val="100"/>
        </w:rPr>
        <w:t>来</w:t>
      </w:r>
      <w:r>
        <w:rPr>
          <w:b w:val="0"/>
          <w:bCs w:val="0"/>
          <w:spacing w:val="0"/>
          <w:w w:val="100"/>
        </w:rPr>
        <w:t>源集刊目录（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种</w:t>
      </w:r>
      <w:r>
        <w:rPr>
          <w:b w:val="0"/>
          <w:bCs w:val="0"/>
          <w:spacing w:val="0"/>
          <w:w w:val="100"/>
        </w:rPr>
        <w:t>）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当代国外马克思主义评论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复旦大学当代国外马克思主义研究中心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马克思主义理论学科研究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中国人民大学马克思主义学院等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高等教育出版社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社会批判理论纪事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南京大学马克思主义社会理论研究中心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江苏人民出版社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footerReference w:type="default" r:id="rId5"/>
          <w:type w:val="continuous"/>
          <w:pgSz w:w="16840" w:h="11920" w:orient="landscape"/>
          <w:pgMar w:footer="1197" w:top="1080" w:bottom="1380" w:left="1220" w:right="1240"/>
          <w:pgNumType w:start="1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哲学学科来源集刊目录（8种）" w:id="3"/>
      <w:bookmarkEnd w:id="3"/>
      <w:r>
        <w:rPr/>
      </w:r>
      <w:r>
        <w:rPr>
          <w:b w:val="0"/>
          <w:bCs w:val="0"/>
          <w:spacing w:val="0"/>
          <w:w w:val="100"/>
        </w:rPr>
        <w:t>哲学学科来源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3"/>
          <w:w w:val="100"/>
        </w:rPr>
        <w:t>刊</w:t>
      </w:r>
      <w:r>
        <w:rPr>
          <w:b w:val="0"/>
          <w:bCs w:val="0"/>
          <w:spacing w:val="0"/>
          <w:w w:val="100"/>
        </w:rPr>
        <w:t>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8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法兰西思想评论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上海交通大学欧洲文化高等研究院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经典与解释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中国人民大学文学院古典文明研究中心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华夏出版社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马克思主义美学研究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上海交通大学人文学院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中央编译出版社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马克思主义哲学研究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武汉大学马克思主义哲学研究所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湖北人民出版社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外国哲学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北京大学外国哲学研究所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哲学门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北京大学哲学系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哲学评论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武汉大学哲学学院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中国诠释学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山东大学中国诠释学研究中心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山东人民出版社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宗教学学科来源集刊目录（6种）" w:id="4"/>
      <w:bookmarkEnd w:id="4"/>
      <w:r>
        <w:rPr/>
      </w:r>
      <w:r>
        <w:rPr>
          <w:b w:val="0"/>
          <w:bCs w:val="0"/>
          <w:spacing w:val="0"/>
          <w:w w:val="100"/>
        </w:rPr>
        <w:t>宗教学学科来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道家文化研究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北京大学道家研究中心</w:t>
            </w:r>
            <w:r>
              <w:rPr>
                <w:rFonts w:ascii="宋体" w:hAnsi="宋体" w:cs="宋体" w:eastAsia="宋体"/>
                <w:b w:val="0"/>
                <w:bCs w:val="0"/>
                <w:spacing w:val="-91"/>
                <w:w w:val="10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（青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观）香港道教学院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生活·读书·新知三联书店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基督教思想评论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维真学院中国研究部编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基督教文化学刊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中国人民大学基督教文化研究所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宗教文化出版社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基督教学术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复旦大学哲学学院基督教研究中心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上海三联书店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基督宗教研究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中国社会科学院基督教研究中心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宗教文化出版社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宗教与美国社会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复旦大学美国研究中心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时事出版社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语言学学科来源集刊目录（11种）" w:id="5"/>
      <w:bookmarkEnd w:id="5"/>
      <w:r>
        <w:rPr/>
      </w:r>
      <w:r>
        <w:rPr>
          <w:b w:val="0"/>
          <w:bCs w:val="0"/>
          <w:spacing w:val="0"/>
          <w:w w:val="100"/>
        </w:rPr>
        <w:t>语言学学科来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11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466" w:lineRule="exact"/>
        <w:ind w:left="220" w:right="-20" w:firstLine="0"/>
        <w:jc w:val="left"/>
      </w:pPr>
      <w:bookmarkStart w:name="外国语文（2种）" w:id="6"/>
      <w:bookmarkEnd w:id="6"/>
      <w:r>
        <w:rPr/>
      </w:r>
      <w:r>
        <w:rPr>
          <w:b w:val="0"/>
          <w:bCs w:val="0"/>
          <w:spacing w:val="0"/>
          <w:w w:val="100"/>
        </w:rPr>
        <w:t>外国语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语言学研究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北京大学外国语学院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高等教育出版社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中国外语教育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北京外国语大学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外语教学与研究出版社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中国语文（9种）" w:id="7"/>
      <w:bookmarkEnd w:id="7"/>
      <w:r>
        <w:rPr/>
      </w:r>
      <w:r>
        <w:rPr>
          <w:b w:val="0"/>
          <w:bCs w:val="0"/>
          <w:spacing w:val="0"/>
          <w:w w:val="100"/>
        </w:rPr>
        <w:t>中国语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9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汉语史学报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浙江大学汉语史研究中心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上海教育出版社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汉语史研究集刊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四川大学中国俗文化研究所，四川大学汉语史研究所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巴蜀书社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历史语言学研究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中国社会科学院语言研究所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励耘学刊（语言卷）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北京师范大学文学院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民俗典籍文字研究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北京师范大学民俗典籍文字研究中心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南开语言学刊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南开大学文学院，汉语言文化学院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语言学论丛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北京大学汉语语言学研究中心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语言研究集刊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复旦大学汉语言文字学科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上海辞书出版社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中国文字研究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311" w:right="-20" w:firstLine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华东师范大学中国文字研究与应用中心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大象出版社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外国文学学科来源集刊目录（4种）" w:id="8"/>
      <w:bookmarkEnd w:id="8"/>
      <w:r>
        <w:rPr/>
      </w:r>
      <w:r>
        <w:rPr>
          <w:b w:val="0"/>
          <w:bCs w:val="0"/>
          <w:spacing w:val="0"/>
          <w:w w:val="100"/>
        </w:rPr>
        <w:t>外国文学学科</w:t>
      </w:r>
      <w:r>
        <w:rPr>
          <w:b w:val="0"/>
          <w:bCs w:val="0"/>
          <w:spacing w:val="-3"/>
          <w:w w:val="100"/>
        </w:rPr>
        <w:t>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0"/>
          <w:w w:val="100"/>
        </w:rPr>
        <w:t>集刊目录（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4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跨文化对话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北京大学比较文学与比较文化研究所等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生活·读书·新知三联书店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圣经文学研究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河南大学圣经文学研究所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人民文学出版社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文学理论前沿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清华大学比较文学与文化研究中心等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英美文学研究论丛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上海外国语大学文学院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上海外语教育出版社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中国文学学科来源集刊目录（9种）" w:id="9"/>
      <w:bookmarkEnd w:id="9"/>
      <w:r>
        <w:rPr/>
      </w:r>
      <w:r>
        <w:rPr>
          <w:b w:val="0"/>
          <w:bCs w:val="0"/>
          <w:spacing w:val="0"/>
          <w:w w:val="100"/>
        </w:rPr>
        <w:t>中国文学学科</w:t>
      </w:r>
      <w:r>
        <w:rPr>
          <w:b w:val="0"/>
          <w:bCs w:val="0"/>
          <w:spacing w:val="-3"/>
          <w:w w:val="100"/>
        </w:rPr>
        <w:t>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0"/>
          <w:w w:val="100"/>
        </w:rPr>
        <w:t>集刊目录（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9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词学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华东师范大学中文系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古代文学理论研究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1979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华东师范大学中文系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文学评论丛刊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南京大学文学院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现代中国文化与文学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四川大学中国文化与文学研究中心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巴蜀书社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新诗评论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北京大学中国新诗研究所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域外汉籍研究集刊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南京大学域外汉籍研究所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中华书局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中国诗歌研究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首都师范大学中国诗歌研究中心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中国诗学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人民文学出版社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人民文学出版社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中国文学研究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复旦大学中国古代文学研究中心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艺术学学科来源集刊目录（5种）" w:id="10"/>
      <w:bookmarkEnd w:id="10"/>
      <w:r>
        <w:rPr/>
      </w:r>
      <w:r>
        <w:rPr>
          <w:b w:val="0"/>
          <w:bCs w:val="0"/>
          <w:spacing w:val="0"/>
          <w:w w:val="100"/>
        </w:rPr>
        <w:t>艺术学学科来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美术史与观念史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南京师范大学美术学院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南大戏剧论丛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南京大学戏剧影视研究所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戏曲研究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中国艺术研究院戏曲研究所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文化艺术出版社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艺术史研究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中山大学艺术史研究中心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中山大学出版社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中华戏曲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中国戏曲学会，山西师范大学戏曲文物研究所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文化艺术出版社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历史学学科来源集刊目录（16种）" w:id="11"/>
      <w:bookmarkEnd w:id="11"/>
      <w:r>
        <w:rPr/>
      </w:r>
      <w:r>
        <w:rPr>
          <w:b w:val="0"/>
          <w:bCs w:val="0"/>
          <w:spacing w:val="0"/>
          <w:w w:val="100"/>
        </w:rPr>
        <w:t>历史学学科来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16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北大史学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北京大学历史学系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传统中国研究集刊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近代史学刊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华中师范大学中国近代史研究所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近代中国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上海中山学社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上海社会科学院出版社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历史地理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复旦大学历史地理研究中心，中国地理学会历史地理专业委员会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历史文献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上海图书馆历史文献研究所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上海古籍出版社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历史文献研究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中国历史文献研究会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民国研究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南京大学中华民国史研究中心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全球史评论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首都师范大学全球史研究中心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史学理论与史学史学刊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北京师范大学史学理论与史学史研究中心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10" w:right="197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宋史研究论丛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河北大学宋史研究中心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河北大学出版社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唐史论丛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中国唐史学会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陕西师范大学出版总社有限公司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唐研究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唐研究基金会，北京大学中国古代史研究中心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魏晋南北朝隋唐史资料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1979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武汉大学历史学院三至九世纪研究所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武汉大学文科学报编辑部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7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新史学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中国人民大学清史研究所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中华书局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7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中国社会历史评论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南开大学中国社会史研究中心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天津古籍出版社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考古学学科来源集刊目录（3种）" w:id="12"/>
      <w:bookmarkEnd w:id="12"/>
      <w:r>
        <w:rPr/>
      </w:r>
      <w:r>
        <w:rPr>
          <w:b w:val="0"/>
          <w:bCs w:val="0"/>
          <w:spacing w:val="0"/>
          <w:w w:val="100"/>
        </w:rPr>
        <w:t>考古学学科来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边疆考古研究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吉林大学边疆考古研究中心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简帛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武汉大学简帛研究中心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上海古籍出版社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简帛研究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中国社会科学院简帛研究中心，中国社会科学院历史研究所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广西师范大学出版社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经济学学科来源集刊目录（10种）" w:id="13"/>
      <w:bookmarkEnd w:id="13"/>
      <w:r>
        <w:rPr/>
      </w:r>
      <w:r>
        <w:rPr>
          <w:b w:val="0"/>
          <w:bCs w:val="0"/>
          <w:spacing w:val="0"/>
          <w:w w:val="100"/>
        </w:rPr>
        <w:t>经济学学科来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10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69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15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3213" w:right="3195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249" w:right="1230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产业经济评论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山东大学经济学院，山东大学产业经济学研究所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经济科学出版社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当代会计评论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厦门大学会计发展研究中心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厦门大学管理学院会计系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厦门大学财务管理与会计研究院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海派经济学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上海财经大学海派经济学研究中心，海派经济学南京研究所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上海财经大学出版社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会计论坛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中南财经政法大学会计学院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中国财政经济出版社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金融学季刊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中国金融学年会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南大商学评论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南京大学长江三角洲经济社会发展研究中心等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文化产业研究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文化部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南京大学国家文化产业研究中心等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新政治经济学评论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浙江大学民营经济研究中心，浙江大学经济学院，浙江大学跨学科社会科学研究中心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制度经济学研究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山东大学经济研究院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经济科学出版社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中国会计评论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4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政治学学科来源集刊目录（7种）" w:id="14"/>
      <w:bookmarkEnd w:id="14"/>
      <w:r>
        <w:rPr/>
      </w:r>
      <w:r>
        <w:rPr>
          <w:b w:val="0"/>
          <w:bCs w:val="0"/>
          <w:spacing w:val="0"/>
          <w:w w:val="100"/>
        </w:rPr>
        <w:t>政治学学科来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7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945" w:right="930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17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74" w:right="255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复旦公共行政评论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复旦大学国际关系与公共事务学院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复旦国际关系评论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复旦大学国际关系与公共事务学院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复旦政治学评论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复旦大学国际关系与公共事务学院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国际政治科学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清华大学国际问题研究所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</w:tbl>
    <w:p>
      <w:pPr>
        <w:spacing w:after="0" w:line="245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韩国研究论丛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复旦大学韩国研究中心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冷战国际史研究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华东师范大学国际冷战史研究中心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世界知识出版社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中国公共政策评论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6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中山大学行政管理研究中心，中山大学政治与公共事务管理学院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格致出版社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法学学科来源集刊目录（23种）" w:id="15"/>
      <w:bookmarkEnd w:id="15"/>
      <w:r>
        <w:rPr/>
      </w:r>
      <w:r>
        <w:rPr>
          <w:b w:val="0"/>
          <w:bCs w:val="0"/>
          <w:spacing w:val="0"/>
          <w:w w:val="100"/>
        </w:rPr>
        <w:t>法学学科来源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3"/>
          <w:w w:val="100"/>
        </w:rPr>
        <w:t>刊</w:t>
      </w:r>
      <w:r>
        <w:rPr>
          <w:b w:val="0"/>
          <w:bCs w:val="0"/>
          <w:spacing w:val="0"/>
          <w:w w:val="100"/>
        </w:rPr>
        <w:t>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北大法律评论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北京大学法学院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法律方法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山东大学法律方法论研究中心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山东人民出版社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法律和社会科学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北京大学比较法和法律社会学研究所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公法研究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浙江大学公法与比较法研究所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国际经济法学刊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中国国际经济法学会，厦门大学国际经济法研究所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金融法苑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北京大学法学院金融法研究中心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中国金融出版社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经济法学评论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中国人民大学经济法学研究中心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中国法制出版社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民间法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中南大学法学院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厦门大学出版社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民商法论丛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中国社会科学院法学研究所私法研究中心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南京大学法律评论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南京大学法学院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10" w:right="197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判解研究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中国人民大学民商事法律科学研究中心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最高人民法院出版社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清华法治论衡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清华大学法学院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人大法律评论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中国人民大学法学院《人大法律评论》编辑委员会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人权研究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山东大学法学院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山东人民出版社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私法研究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中南财经政法大学民商法学科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武大国际法评论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武汉大学国际法研究所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刑法论丛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8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北京师范大学刑事法律科学研究院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刑事法评论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北京大学法治与发展研究院刑事法治研究中心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行政法论丛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北京大学宪法与行政法研究中心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证券法苑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上海证券交易所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中德私法研究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王洪亮主编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中国国际法年刊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中国国际法学会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法律出版社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中国国际私法与比较法年刊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中国国际私法学会，武汉大学国际法研究所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社会学学科来源集刊目录（5种）" w:id="16"/>
      <w:bookmarkEnd w:id="16"/>
      <w:r>
        <w:rPr/>
      </w:r>
      <w:r>
        <w:rPr>
          <w:b w:val="0"/>
          <w:bCs w:val="0"/>
          <w:spacing w:val="0"/>
          <w:w w:val="100"/>
        </w:rPr>
        <w:t>社会学学科来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社会保障研究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中国人民大学社会保障研究中心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中国劳动社会保障出版社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中国农村研究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华中师范大学中国农村问题研究中心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中国社会工作研究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中国社会工作教育协会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中国乡村研究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福建教育出版社有限责任公司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福建教育出版社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南京大学社会学院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民族学与文化学学科来源集刊目录（4种）" w:id="17"/>
      <w:bookmarkEnd w:id="17"/>
      <w:r>
        <w:rPr/>
      </w:r>
      <w:r>
        <w:rPr>
          <w:b w:val="0"/>
          <w:bCs w:val="0"/>
          <w:spacing w:val="0"/>
          <w:w w:val="100"/>
        </w:rPr>
        <w:t>民族学与文化</w:t>
      </w:r>
      <w:r>
        <w:rPr>
          <w:b w:val="0"/>
          <w:bCs w:val="0"/>
          <w:spacing w:val="-2"/>
          <w:w w:val="100"/>
        </w:rPr>
        <w:t>学</w:t>
      </w:r>
      <w:r>
        <w:rPr>
          <w:b w:val="0"/>
          <w:bCs w:val="0"/>
          <w:spacing w:val="-3"/>
          <w:w w:val="100"/>
        </w:rPr>
        <w:t>学</w:t>
      </w:r>
      <w:r>
        <w:rPr>
          <w:b w:val="0"/>
          <w:bCs w:val="0"/>
          <w:spacing w:val="0"/>
          <w:w w:val="100"/>
        </w:rPr>
        <w:t>科来源集刊目</w:t>
      </w:r>
      <w:r>
        <w:rPr>
          <w:b w:val="0"/>
          <w:bCs w:val="0"/>
          <w:spacing w:val="-3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4</w:t>
      </w:r>
      <w:r>
        <w:rPr>
          <w:rFonts w:ascii="华文楷体" w:hAnsi="华文楷体" w:cs="华文楷体" w:eastAsia="华文楷体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40" w:val="left"/>
          <w:tab w:pos="3840" w:val="left"/>
          <w:tab w:pos="7140" w:val="left"/>
          <w:tab w:pos="12060" w:val="left"/>
        </w:tabs>
        <w:ind w:left="268" w:right="-20" w:firstLine="0"/>
        <w:jc w:val="left"/>
        <w:rPr>
          <w:rFonts w:ascii="宋体" w:hAnsi="宋体" w:cs="宋体" w:eastAsia="宋体"/>
          <w:sz w:val="18"/>
          <w:szCs w:val="18"/>
        </w:rPr>
      </w:pPr>
      <w:r>
        <w:rPr/>
        <w:pict>
          <v:group style="position:absolute;margin-left:66.070pt;margin-top:.557506pt;width:708.22pt;height:16.66pt;mso-position-horizontal-relative:page;mso-position-vertical-relative:paragraph;z-index:-2838" coordorigin="1321,11" coordsize="14164,333">
            <v:group style="position:absolute;left:1327;top:17;width:14153;height:2" coordorigin="1327,17" coordsize="14153,2">
              <v:shape style="position:absolute;left:1327;top:17;width:14153;height:2" coordorigin="1327,17" coordsize="14153,0" path="m1327,17l15480,17e" filled="f" stroked="t" strokeweight=".580pt" strokecolor="#000000">
                <v:path arrowok="t"/>
              </v:shape>
            </v:group>
            <v:group style="position:absolute;left:1332;top:22;width:2;height:312" coordorigin="1332,22" coordsize="2,312">
              <v:shape style="position:absolute;left:1332;top:22;width:2;height:312" coordorigin="1332,22" coordsize="0,312" path="m1332,22l1332,334e" filled="f" stroked="t" strokeweight=".581pt" strokecolor="#000000">
                <v:path arrowok="t"/>
              </v:shape>
            </v:group>
            <v:group style="position:absolute;left:1327;top:339;width:14153;height:2" coordorigin="1327,339" coordsize="14153,2">
              <v:shape style="position:absolute;left:1327;top:339;width:14153;height:2" coordorigin="1327,339" coordsize="14153,0" path="m1327,339l15480,339e" filled="f" stroked="t" strokeweight=".580pt" strokecolor="#000000">
                <v:path arrowok="t"/>
              </v:shape>
            </v:group>
            <v:group style="position:absolute;left:2006;top:22;width:2;height:312" coordorigin="2006,22" coordsize="2,312">
              <v:shape style="position:absolute;left:2006;top:22;width:2;height:312" coordorigin="2006,22" coordsize="0,312" path="m2006,22l2006,334e" filled="f" stroked="t" strokeweight=".580pt" strokecolor="#000000">
                <v:path arrowok="t"/>
              </v:shape>
            </v:group>
            <v:group style="position:absolute;left:4843;top:22;width:2;height:312" coordorigin="4843,22" coordsize="2,312">
              <v:shape style="position:absolute;left:4843;top:22;width:2;height:312" coordorigin="4843,22" coordsize="0,312" path="m4843,22l4843,334e" filled="f" stroked="t" strokeweight=".580pt" strokecolor="#000000">
                <v:path arrowok="t"/>
              </v:shape>
            </v:group>
            <v:group style="position:absolute;left:5834;top:22;width:2;height:312" coordorigin="5834,22" coordsize="2,312">
              <v:shape style="position:absolute;left:5834;top:22;width:2;height:312" coordorigin="5834,22" coordsize="0,312" path="m5834,22l5834,334e" filled="f" stroked="t" strokeweight=".580pt" strokecolor="#000000">
                <v:path arrowok="t"/>
              </v:shape>
            </v:group>
            <v:group style="position:absolute;left:11647;top:22;width:2;height:312" coordorigin="11647,22" coordsize="2,312">
              <v:shape style="position:absolute;left:11647;top:22;width:2;height:312" coordorigin="11647,22" coordsize="0,312" path="m11647,22l11647,334e" filled="f" stroked="t" strokeweight=".580pt" strokecolor="#000000">
                <v:path arrowok="t"/>
              </v:shape>
            </v:group>
            <v:group style="position:absolute;left:15475;top:22;width:2;height:312" coordorigin="15475,22" coordsize="2,312">
              <v:shape style="position:absolute;left:15475;top:22;width:2;height:312" coordorigin="15475,22" coordsize="0,312" path="m15475,22l15475,3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宋体" w:hAnsi="宋体" w:cs="宋体" w:eastAsia="宋体"/>
          <w:b w:val="0"/>
          <w:bCs w:val="0"/>
          <w:spacing w:val="2"/>
          <w:w w:val="100"/>
          <w:sz w:val="18"/>
          <w:szCs w:val="18"/>
        </w:rPr>
        <w:t>序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号</w:t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18"/>
          <w:szCs w:val="18"/>
        </w:rPr>
        <w:t>集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刊名称</w:t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18"/>
          <w:szCs w:val="18"/>
        </w:rPr>
        <w:t>创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刊年</w:t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18"/>
          <w:szCs w:val="18"/>
        </w:rPr>
        <w:t>主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办单位</w:t>
        <w:tab/>
      </w:r>
      <w:r>
        <w:rPr>
          <w:rFonts w:ascii="宋体" w:hAnsi="宋体" w:cs="宋体" w:eastAsia="宋体"/>
          <w:b w:val="0"/>
          <w:bCs w:val="0"/>
          <w:spacing w:val="2"/>
          <w:w w:val="100"/>
          <w:sz w:val="18"/>
          <w:szCs w:val="18"/>
        </w:rPr>
        <w:t>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18"/>
          <w:szCs w:val="18"/>
        </w:rPr>
        <w:t>版社</w:t>
      </w:r>
    </w:p>
    <w:p>
      <w:pPr>
        <w:spacing w:after="0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藏学学刊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四川大学中国藏学研究所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西南边疆民族研究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云南大学西南边疆少数民族研究中心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云南大学出版社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元史及民族与边疆研究集刊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1977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南京大学民族与边疆研究中心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上海古籍出版社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中国民族学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兰州大学西北少数民族研究中心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甘肃民族出版社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新闻学与传播学学科来源集刊目录（4种）" w:id="18"/>
      <w:bookmarkEnd w:id="18"/>
      <w:r>
        <w:rPr/>
      </w:r>
      <w:r>
        <w:rPr>
          <w:b w:val="0"/>
          <w:bCs w:val="0"/>
          <w:spacing w:val="0"/>
          <w:w w:val="100"/>
        </w:rPr>
        <w:t>新闻学与传播</w:t>
      </w:r>
      <w:r>
        <w:rPr>
          <w:b w:val="0"/>
          <w:bCs w:val="0"/>
          <w:spacing w:val="-2"/>
          <w:w w:val="100"/>
        </w:rPr>
        <w:t>学</w:t>
      </w:r>
      <w:r>
        <w:rPr>
          <w:b w:val="0"/>
          <w:bCs w:val="0"/>
          <w:spacing w:val="-3"/>
          <w:w w:val="100"/>
        </w:rPr>
        <w:t>学</w:t>
      </w:r>
      <w:r>
        <w:rPr>
          <w:b w:val="0"/>
          <w:bCs w:val="0"/>
          <w:spacing w:val="0"/>
          <w:w w:val="100"/>
        </w:rPr>
        <w:t>科来源集刊目</w:t>
      </w:r>
      <w:r>
        <w:rPr>
          <w:b w:val="0"/>
          <w:bCs w:val="0"/>
          <w:spacing w:val="-3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4</w:t>
      </w:r>
      <w:r>
        <w:rPr>
          <w:rFonts w:ascii="华文楷体" w:hAnsi="华文楷体" w:cs="华文楷体" w:eastAsia="华文楷体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北大新闻与传播评论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北京大学新闻传播学院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新闻与传播评论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武汉大学新闻与传播学院等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中国传媒产业发展报告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清华大学媒介经济与管理研究中心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中国网络传播研究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南京大学网络传播研究中心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浙江大学出版社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图书馆、情报与文献学学科来源集刊目录（2种）" w:id="19"/>
      <w:bookmarkEnd w:id="19"/>
      <w:r>
        <w:rPr/>
      </w:r>
      <w:r>
        <w:rPr>
          <w:b w:val="0"/>
          <w:bCs w:val="0"/>
          <w:spacing w:val="0"/>
          <w:w w:val="100"/>
        </w:rPr>
        <w:t>图书馆、情报</w:t>
      </w:r>
      <w:r>
        <w:rPr>
          <w:b w:val="0"/>
          <w:bCs w:val="0"/>
          <w:spacing w:val="-3"/>
          <w:w w:val="100"/>
        </w:rPr>
        <w:t>与</w:t>
      </w:r>
      <w:r>
        <w:rPr>
          <w:b w:val="0"/>
          <w:bCs w:val="0"/>
          <w:spacing w:val="-3"/>
          <w:w w:val="100"/>
        </w:rPr>
        <w:t>文</w:t>
      </w:r>
      <w:r>
        <w:rPr>
          <w:b w:val="0"/>
          <w:bCs w:val="0"/>
          <w:spacing w:val="0"/>
          <w:w w:val="100"/>
        </w:rPr>
        <w:t>献学学科来源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3"/>
          <w:w w:val="100"/>
        </w:rPr>
        <w:t>刊</w:t>
      </w:r>
      <w:r>
        <w:rPr>
          <w:b w:val="0"/>
          <w:bCs w:val="0"/>
          <w:spacing w:val="0"/>
          <w:w w:val="100"/>
        </w:rPr>
        <w:t>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2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86" w:right="1071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48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北京大学中国古文献研究中心集刊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237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北京大学中国古文献研究中心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古典文献研究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237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1989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南京大学古典文献研究所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凤凰出版社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教育学学科来源集刊目录（3种）" w:id="20"/>
      <w:bookmarkEnd w:id="20"/>
      <w:r>
        <w:rPr/>
      </w:r>
      <w:r>
        <w:rPr>
          <w:b w:val="0"/>
          <w:bCs w:val="0"/>
          <w:spacing w:val="0"/>
          <w:w w:val="100"/>
        </w:rPr>
        <w:t>教育学学科来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3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中国教育：研究与评论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华东师范大学教育科学学院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中国教育法制评论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北京师范大学教育学院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中国教育政策评论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中国教育科学研究院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教育科学出版社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1" w:lineRule="exact"/>
        <w:ind w:left="220" w:right="-20" w:firstLine="0"/>
        <w:jc w:val="left"/>
      </w:pPr>
      <w:bookmarkStart w:name="心理学学科来源集刊目录（1种）" w:id="21"/>
      <w:bookmarkEnd w:id="21"/>
      <w:r>
        <w:rPr/>
      </w:r>
      <w:r>
        <w:rPr>
          <w:b w:val="0"/>
          <w:bCs w:val="0"/>
          <w:spacing w:val="0"/>
          <w:w w:val="100"/>
        </w:rPr>
        <w:t>心理学学科来</w:t>
      </w:r>
      <w:r>
        <w:rPr>
          <w:b w:val="0"/>
          <w:bCs w:val="0"/>
          <w:spacing w:val="-2"/>
          <w:w w:val="100"/>
        </w:rPr>
        <w:t>源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0"/>
          <w:w w:val="100"/>
        </w:rPr>
        <w:t>刊目录（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中国社会心理学评论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中国社会科学院社会学研究所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社会科学文献出版社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综合人文社会科学学科来源集刊目录（15种）" w:id="22"/>
      <w:bookmarkEnd w:id="22"/>
      <w:r>
        <w:rPr/>
      </w:r>
      <w:r>
        <w:rPr>
          <w:b w:val="0"/>
          <w:bCs w:val="0"/>
          <w:spacing w:val="0"/>
          <w:w w:val="100"/>
        </w:rPr>
        <w:t>综合人文社会</w:t>
      </w:r>
      <w:r>
        <w:rPr>
          <w:b w:val="0"/>
          <w:bCs w:val="0"/>
          <w:spacing w:val="-3"/>
          <w:w w:val="100"/>
        </w:rPr>
        <w:t>科</w:t>
      </w:r>
      <w:r>
        <w:rPr>
          <w:b w:val="0"/>
          <w:bCs w:val="0"/>
          <w:spacing w:val="-2"/>
          <w:w w:val="100"/>
        </w:rPr>
        <w:t>学</w:t>
      </w:r>
      <w:r>
        <w:rPr>
          <w:b w:val="0"/>
          <w:bCs w:val="0"/>
          <w:spacing w:val="0"/>
          <w:w w:val="100"/>
        </w:rPr>
        <w:t>学科来源集刊</w:t>
      </w:r>
      <w:r>
        <w:rPr>
          <w:b w:val="0"/>
          <w:bCs w:val="0"/>
          <w:spacing w:val="-3"/>
          <w:w w:val="100"/>
        </w:rPr>
        <w:t>目</w:t>
      </w:r>
      <w:r>
        <w:rPr>
          <w:b w:val="0"/>
          <w:bCs w:val="0"/>
          <w:spacing w:val="-3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15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都市文化研究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上海师范大学都市文化研究中心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上海三联书店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国际汉学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北京外国语大学中国海外汉学研究中心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大象出版社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国学研究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北京大学国学研究院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汉学研究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北京语言大学首都国际文化研究基地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学苑出版社</w:t>
            </w:r>
          </w:p>
        </w:tc>
      </w:tr>
    </w:tbl>
    <w:p>
      <w:pPr>
        <w:spacing w:after="0" w:line="243" w:lineRule="exact"/>
        <w:jc w:val="left"/>
        <w:rPr>
          <w:rFonts w:ascii="宋体" w:hAnsi="宋体" w:cs="宋体" w:eastAsia="宋体"/>
          <w:sz w:val="18"/>
          <w:szCs w:val="18"/>
        </w:rPr>
        <w:sectPr>
          <w:pgSz w:w="16840" w:h="11920" w:orient="landscape"/>
          <w:pgMar w:header="0" w:footer="1197" w:top="1080" w:bottom="1380" w:left="1220" w:right="12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华中学术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华中师范大学文学院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华中师范大学出版社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人文论丛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武汉大学中国传统文化研究中心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中国社会科学出版社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思想与文化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华东师范大学中国现代思想文化研究所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首都师范大学文学院，南京大学人文社会科学高级研究院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文化与诗学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北京师范大学文艺学研究中心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北京大学出版社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原道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首都师范大学儒教文化研究中心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首都师范大学出版社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10" w:right="197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知识分子论丛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华东师范大学思勉人文高等研究院中国现代思想研究中心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华东师范大学出版社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中国经学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清华大学人文学院经学研究中心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广西师范大学出版社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中国文化产业评论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上海交通大学国家文化产业创新与发展研究基地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上海人民出版社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中国学术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清华大学国学研究院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208" w:right="18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中外文化与文论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3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1996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中国中外文艺理论学会，四川大学中文系汉语言文学研究所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四川大学出版社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"/>
        <w:spacing w:line="346" w:lineRule="exact"/>
        <w:ind w:left="220" w:right="-20" w:firstLine="0"/>
        <w:jc w:val="left"/>
      </w:pPr>
      <w:bookmarkStart w:name="人文、经济地理学科来源集刊目录（1种）" w:id="23"/>
      <w:bookmarkEnd w:id="23"/>
      <w:r>
        <w:rPr/>
      </w:r>
      <w:r>
        <w:rPr>
          <w:b w:val="0"/>
          <w:bCs w:val="0"/>
          <w:spacing w:val="0"/>
          <w:w w:val="100"/>
        </w:rPr>
        <w:t>人文、经济地</w:t>
      </w:r>
      <w:r>
        <w:rPr>
          <w:b w:val="0"/>
          <w:bCs w:val="0"/>
          <w:spacing w:val="-2"/>
          <w:w w:val="100"/>
        </w:rPr>
        <w:t>理</w:t>
      </w:r>
      <w:r>
        <w:rPr>
          <w:b w:val="0"/>
          <w:bCs w:val="0"/>
          <w:spacing w:val="-3"/>
          <w:w w:val="100"/>
        </w:rPr>
        <w:t>学</w:t>
      </w:r>
      <w:r>
        <w:rPr>
          <w:b w:val="0"/>
          <w:bCs w:val="0"/>
          <w:spacing w:val="0"/>
          <w:w w:val="100"/>
        </w:rPr>
        <w:t>科来源集刊目</w:t>
      </w:r>
      <w:r>
        <w:rPr>
          <w:b w:val="0"/>
          <w:bCs w:val="0"/>
          <w:spacing w:val="-3"/>
          <w:w w:val="100"/>
        </w:rPr>
        <w:t>录</w:t>
      </w:r>
      <w:r>
        <w:rPr>
          <w:b w:val="0"/>
          <w:bCs w:val="0"/>
          <w:spacing w:val="0"/>
          <w:w w:val="100"/>
        </w:rPr>
        <w:t>（</w:t>
      </w:r>
      <w:r>
        <w:rPr>
          <w:rFonts w:ascii="华文楷体" w:hAnsi="华文楷体" w:cs="华文楷体" w:eastAsia="华文楷体"/>
          <w:b w:val="0"/>
          <w:bCs w:val="0"/>
          <w:spacing w:val="0"/>
          <w:w w:val="100"/>
        </w:rPr>
        <w:t>1</w:t>
      </w:r>
      <w:r>
        <w:rPr>
          <w:rFonts w:ascii="华文楷体" w:hAnsi="华文楷体" w:cs="华文楷体" w:eastAsia="华文楷体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种）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5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序号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17" w:right="999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刊名称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2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刊年</w:t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2505" w:right="24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办单位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600" w:right="1587" w:firstLine="0"/>
              <w:jc w:val="center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18"/>
                <w:szCs w:val="18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版社</w:t>
            </w:r>
          </w:p>
        </w:tc>
      </w:tr>
      <w:tr>
        <w:trPr>
          <w:trHeight w:val="324" w:hRule="exact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1"/>
              <w:ind w:left="251" w:right="235" w:firstLine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城市与区域规划研究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6"/>
              <w:ind w:left="309" w:right="-20" w:firstLine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2008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清华大学建筑学院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0" w:right="-20" w:firstLine="0"/>
              <w:jc w:val="left"/>
              <w:rPr>
                <w:rFonts w:ascii="宋体" w:hAnsi="宋体" w:cs="宋体" w:eastAsia="宋体"/>
                <w:sz w:val="18"/>
                <w:szCs w:val="18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18"/>
                <w:szCs w:val="18"/>
              </w:rPr>
              <w:t>商务印书馆</w:t>
            </w:r>
          </w:p>
        </w:tc>
      </w:tr>
    </w:tbl>
    <w:sectPr>
      <w:pgSz w:w="16840" w:h="11920" w:orient="landscape"/>
      <w:pgMar w:header="0" w:footer="1197" w:top="1080" w:bottom="13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华文楷体">
    <w:altName w:val="华文楷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03015pt;margin-top:524.450012pt;width:28.800048pt;height:11.0pt;mso-position-horizontal-relative:page;mso-position-vertical-relative:page;z-index:-2838" type="#_x0000_t202" filled="f" stroked="f">
          <v:textbox inset="0,0,0,0">
            <w:txbxContent>
              <w:p>
                <w:pPr>
                  <w:spacing w:line="203" w:lineRule="exact"/>
                  <w:ind w:left="40" w:right="-47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w w:val="99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/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18"/>
                    <w:szCs w:val="18"/>
                  </w:rPr>
                  <w:t>12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" w:type="paragraph">
    <w:name w:val="Body"/>
    <w:basedOn w:val="Normal"/>
    <w:uiPriority w:val="1"/>
    <w:qFormat/>
    <w:pPr/>
    <w:rPr>
      <w:rFonts w:ascii="华文楷体" w:hAnsi="华文楷体" w:eastAsia="华文楷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2014-12-25T14:54:48Z</dcterms:created>
  <dcterms:modified xsi:type="dcterms:W3CDTF">2014-12-25T14:54:48Z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2014-12-25T00:00:00Z</vt:filetime>
  </property>
</Properties>
</file>